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C8609" w14:textId="77777777" w:rsidR="00096C32" w:rsidRPr="00CF5017" w:rsidRDefault="00096C32" w:rsidP="00096C32">
      <w:pPr>
        <w:pStyle w:val="msonormalmailrucssattributepostfix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F5017">
        <w:rPr>
          <w:b/>
          <w:color w:val="000000"/>
          <w:sz w:val="28"/>
          <w:szCs w:val="28"/>
        </w:rPr>
        <w:t xml:space="preserve">ИНФОРМАЦИЯ </w:t>
      </w:r>
    </w:p>
    <w:p w14:paraId="0A5EC2B1" w14:textId="77777777" w:rsidR="00096C32" w:rsidRPr="00CF5017" w:rsidRDefault="00096C32" w:rsidP="00096C32">
      <w:pPr>
        <w:pStyle w:val="msonormalmailrucssattributepostfix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CF5017">
        <w:rPr>
          <w:b/>
          <w:color w:val="000000"/>
          <w:sz w:val="28"/>
          <w:szCs w:val="28"/>
        </w:rPr>
        <w:t>для размещения на сайтах администраций МО «</w:t>
      </w:r>
      <w:proofErr w:type="spellStart"/>
      <w:r w:rsidRPr="00CF5017">
        <w:rPr>
          <w:b/>
          <w:color w:val="000000"/>
          <w:sz w:val="28"/>
          <w:szCs w:val="28"/>
        </w:rPr>
        <w:t>Кяхтинский</w:t>
      </w:r>
      <w:proofErr w:type="spellEnd"/>
      <w:r w:rsidRPr="00CF5017">
        <w:rPr>
          <w:b/>
          <w:color w:val="000000"/>
          <w:sz w:val="28"/>
          <w:szCs w:val="28"/>
        </w:rPr>
        <w:t xml:space="preserve"> район», администраций МО «Город Кяхта», МО «</w:t>
      </w:r>
      <w:proofErr w:type="spellStart"/>
      <w:r w:rsidRPr="00CF5017">
        <w:rPr>
          <w:b/>
          <w:color w:val="000000"/>
          <w:sz w:val="28"/>
          <w:szCs w:val="28"/>
        </w:rPr>
        <w:t>Наушкинское</w:t>
      </w:r>
      <w:proofErr w:type="spellEnd"/>
      <w:r w:rsidRPr="00CF5017">
        <w:rPr>
          <w:b/>
          <w:color w:val="000000"/>
          <w:sz w:val="28"/>
          <w:szCs w:val="28"/>
        </w:rPr>
        <w:t>», администраций сельских поселений района, для опубликования в газете «</w:t>
      </w:r>
      <w:proofErr w:type="spellStart"/>
      <w:r w:rsidRPr="00CF5017">
        <w:rPr>
          <w:b/>
          <w:color w:val="000000"/>
          <w:sz w:val="28"/>
          <w:szCs w:val="28"/>
        </w:rPr>
        <w:t>Кяхтинские</w:t>
      </w:r>
      <w:proofErr w:type="spellEnd"/>
      <w:r w:rsidRPr="00CF5017">
        <w:rPr>
          <w:b/>
          <w:color w:val="000000"/>
          <w:sz w:val="28"/>
          <w:szCs w:val="28"/>
        </w:rPr>
        <w:t xml:space="preserve"> вести»</w:t>
      </w:r>
    </w:p>
    <w:p w14:paraId="410FCFBB" w14:textId="1FEDD702" w:rsidR="002327BF" w:rsidRDefault="002327BF" w:rsidP="002327BF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7BF">
        <w:rPr>
          <w:rFonts w:ascii="Times New Roman" w:hAnsi="Times New Roman" w:cs="Times New Roman"/>
          <w:b/>
          <w:sz w:val="28"/>
          <w:szCs w:val="28"/>
        </w:rPr>
        <w:t>Отличие подарка от взятки</w:t>
      </w:r>
    </w:p>
    <w:p w14:paraId="025E3A9A" w14:textId="77777777" w:rsidR="002327BF" w:rsidRPr="002327BF" w:rsidRDefault="002327BF" w:rsidP="002327BF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D89CE4" w14:textId="77777777" w:rsidR="002327BF" w:rsidRDefault="002327BF" w:rsidP="002327B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7BF">
        <w:rPr>
          <w:rFonts w:ascii="Times New Roman" w:hAnsi="Times New Roman" w:cs="Times New Roman"/>
          <w:sz w:val="28"/>
          <w:szCs w:val="28"/>
        </w:rPr>
        <w:t xml:space="preserve">Основным критерием, разграничивающим взятку и подарок, является безвозмездность последнего. </w:t>
      </w:r>
    </w:p>
    <w:p w14:paraId="29504801" w14:textId="77777777" w:rsidR="002327BF" w:rsidRDefault="002327BF" w:rsidP="002327B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7BF">
        <w:rPr>
          <w:rFonts w:ascii="Times New Roman" w:hAnsi="Times New Roman" w:cs="Times New Roman"/>
          <w:sz w:val="28"/>
          <w:szCs w:val="28"/>
        </w:rPr>
        <w:t xml:space="preserve">Безвозмездность – главный признак договора дарения, как разновидности гражданско-правовой сделки: любой дар безвозмезден, если же дарение обусловлено совершением каких-либо действий другой стороной, то это приводит к признанию такого договора ничтожным. </w:t>
      </w:r>
    </w:p>
    <w:p w14:paraId="482F5962" w14:textId="77777777" w:rsidR="002327BF" w:rsidRDefault="002327BF" w:rsidP="002327B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7BF">
        <w:rPr>
          <w:rFonts w:ascii="Times New Roman" w:hAnsi="Times New Roman" w:cs="Times New Roman"/>
          <w:sz w:val="28"/>
          <w:szCs w:val="28"/>
        </w:rPr>
        <w:t xml:space="preserve">Взятка, в свою очередь, всегда носит возмездный характер – она в любом случае передается и получается за какие-либо действия или бездействие. </w:t>
      </w:r>
    </w:p>
    <w:p w14:paraId="14F733F9" w14:textId="77777777" w:rsidR="002327BF" w:rsidRDefault="002327BF" w:rsidP="002327B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7BF">
        <w:rPr>
          <w:rFonts w:ascii="Times New Roman" w:hAnsi="Times New Roman" w:cs="Times New Roman"/>
          <w:sz w:val="28"/>
          <w:szCs w:val="28"/>
        </w:rPr>
        <w:t xml:space="preserve">Законом установлено, что лица, замещающие государственные или муниципальные должности и осуществляющие свои полномочия на постоянной основе, не вправе получать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иное вознаграждение, услуги, оплату развлечений, отдыха, транспортных расходов) и подарки от физических и юридических лиц (ст. 12.1 Федерального закона от 25.12.2008 № 273-ФЗ «О противодействии коррупции»). </w:t>
      </w:r>
    </w:p>
    <w:p w14:paraId="6EEA4935" w14:textId="77777777" w:rsidR="002327BF" w:rsidRDefault="002327BF" w:rsidP="002327B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7BF">
        <w:rPr>
          <w:rFonts w:ascii="Times New Roman" w:hAnsi="Times New Roman" w:cs="Times New Roman"/>
          <w:sz w:val="28"/>
          <w:szCs w:val="28"/>
        </w:rPr>
        <w:t xml:space="preserve">Подарки, полученные в связи с протокольными мероприятиями, со служебными командировками и с другими официальными мероприятиями, признаются собственностью соответственно Российской Федерации, субъекта Российской Федерации или муниципального образования и передаются по акту в соответствующий государственный или муниципальный орган. </w:t>
      </w:r>
    </w:p>
    <w:p w14:paraId="0E72C50E" w14:textId="77777777" w:rsidR="002327BF" w:rsidRDefault="002327BF" w:rsidP="002327B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7BF">
        <w:rPr>
          <w:rFonts w:ascii="Times New Roman" w:hAnsi="Times New Roman" w:cs="Times New Roman"/>
          <w:sz w:val="28"/>
          <w:szCs w:val="28"/>
        </w:rPr>
        <w:t xml:space="preserve">Лицо, сдавшее подарок, полученный им в связи с протокольным мероприятием, со служебной командировкой и с другим официальным мероприятием, может его выкупить в порядке, устанавливаемом нормативными правовыми актами Российской Федерации. </w:t>
      </w:r>
    </w:p>
    <w:p w14:paraId="59ED5579" w14:textId="2D075C75" w:rsidR="00096C32" w:rsidRPr="002327BF" w:rsidRDefault="002327BF" w:rsidP="002327BF">
      <w:pPr>
        <w:pStyle w:val="Default"/>
        <w:ind w:firstLine="708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327BF">
        <w:rPr>
          <w:rFonts w:ascii="Times New Roman" w:hAnsi="Times New Roman" w:cs="Times New Roman"/>
          <w:sz w:val="28"/>
          <w:szCs w:val="28"/>
        </w:rPr>
        <w:t xml:space="preserve">В соответствии со ст. 575 Гражданского кодекса Российской Федерации допускается дарение обычных подарков, стоимость которых не превышает </w:t>
      </w:r>
      <w:proofErr w:type="spellStart"/>
      <w:r w:rsidRPr="002327BF">
        <w:rPr>
          <w:rFonts w:ascii="Times New Roman" w:hAnsi="Times New Roman" w:cs="Times New Roman"/>
          <w:sz w:val="28"/>
          <w:szCs w:val="28"/>
        </w:rPr>
        <w:t>трехтысяч</w:t>
      </w:r>
      <w:proofErr w:type="spellEnd"/>
      <w:r w:rsidRPr="002327BF">
        <w:rPr>
          <w:rFonts w:ascii="Times New Roman" w:hAnsi="Times New Roman" w:cs="Times New Roman"/>
          <w:sz w:val="28"/>
          <w:szCs w:val="28"/>
        </w:rPr>
        <w:t xml:space="preserve"> рублей, лицам, замещающим государственные или муниципальные должности, государственным служащим, муниципальным служащим, служащим Банка России в связи с их должностным положением или в связи с исполнением ими служебных обязанностей.</w:t>
      </w:r>
    </w:p>
    <w:p w14:paraId="1E53C231" w14:textId="63FE67AD" w:rsidR="00CF5017" w:rsidRDefault="00CF5017" w:rsidP="00096C32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7"/>
          <w:szCs w:val="27"/>
        </w:rPr>
      </w:pPr>
    </w:p>
    <w:p w14:paraId="31DC3D87" w14:textId="77777777" w:rsidR="002327BF" w:rsidRDefault="002327BF" w:rsidP="00096C32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7"/>
          <w:szCs w:val="27"/>
        </w:rPr>
      </w:pPr>
      <w:bookmarkStart w:id="0" w:name="_GoBack"/>
      <w:bookmarkEnd w:id="0"/>
    </w:p>
    <w:p w14:paraId="60ADFA94" w14:textId="77777777" w:rsidR="00CF5017" w:rsidRPr="00CF5017" w:rsidRDefault="00CF5017" w:rsidP="00CF5017">
      <w:pPr>
        <w:pStyle w:val="Default"/>
        <w:spacing w:line="240" w:lineRule="exac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F501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Старший помощник прокурора района </w:t>
      </w:r>
    </w:p>
    <w:p w14:paraId="0BD34CCF" w14:textId="77777777" w:rsidR="00CF5017" w:rsidRPr="00CF5017" w:rsidRDefault="00CF5017" w:rsidP="00CF5017">
      <w:pPr>
        <w:pStyle w:val="Default"/>
        <w:spacing w:line="240" w:lineRule="exac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47426984" w14:textId="13BA4D3B" w:rsidR="00E86A1B" w:rsidRPr="00CF5017" w:rsidRDefault="00CF5017" w:rsidP="00CF5017">
      <w:pPr>
        <w:pStyle w:val="Default"/>
        <w:spacing w:line="240" w:lineRule="exac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F501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младший советник юстиции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                                                               </w:t>
      </w:r>
      <w:r w:rsidRPr="00CF5017">
        <w:rPr>
          <w:rFonts w:ascii="Times New Roman" w:hAnsi="Times New Roman" w:cs="Times New Roman"/>
          <w:bCs/>
          <w:color w:val="auto"/>
          <w:sz w:val="28"/>
          <w:szCs w:val="28"/>
        </w:rPr>
        <w:t>Е.Д. Игумнова</w:t>
      </w:r>
    </w:p>
    <w:sectPr w:rsidR="00E86A1B" w:rsidRPr="00CF5017" w:rsidSect="00E62D09">
      <w:pgSz w:w="11906" w:h="16838"/>
      <w:pgMar w:top="1077" w:right="567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4D2920F"/>
    <w:multiLevelType w:val="hybridMultilevel"/>
    <w:tmpl w:val="85647EEA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0A9535E"/>
    <w:multiLevelType w:val="hybridMultilevel"/>
    <w:tmpl w:val="EC3D6E6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7A5F29DB"/>
    <w:multiLevelType w:val="hybridMultilevel"/>
    <w:tmpl w:val="10C3E34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35C"/>
    <w:rsid w:val="00096C32"/>
    <w:rsid w:val="000F004F"/>
    <w:rsid w:val="002327BF"/>
    <w:rsid w:val="00415776"/>
    <w:rsid w:val="00697AC4"/>
    <w:rsid w:val="007F4C1C"/>
    <w:rsid w:val="00A718F2"/>
    <w:rsid w:val="00AD435C"/>
    <w:rsid w:val="00C73A1E"/>
    <w:rsid w:val="00CF5017"/>
    <w:rsid w:val="00D233E3"/>
    <w:rsid w:val="00E62D09"/>
    <w:rsid w:val="00E86A1B"/>
    <w:rsid w:val="00F1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C3610"/>
  <w15:chartTrackingRefBased/>
  <w15:docId w15:val="{2F17454B-BC5B-4B4F-9C59-31C1583E1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6C32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1269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096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Бутаков Станислав Витальевич</dc:creator>
  <cp:keywords/>
  <dc:description/>
  <cp:lastModifiedBy>Игумнова Елена Дмитриевна</cp:lastModifiedBy>
  <cp:revision>2</cp:revision>
  <dcterms:created xsi:type="dcterms:W3CDTF">2024-05-28T08:48:00Z</dcterms:created>
  <dcterms:modified xsi:type="dcterms:W3CDTF">2024-05-28T08:48:00Z</dcterms:modified>
</cp:coreProperties>
</file>